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59" w:rsidRPr="00391CBA" w:rsidRDefault="00DE3359" w:rsidP="00F06028">
      <w:pPr>
        <w:pStyle w:val="a3"/>
        <w:spacing w:beforeLines="50" w:before="156" w:beforeAutospacing="0" w:afterLines="50" w:after="156" w:afterAutospacing="0" w:line="360" w:lineRule="auto"/>
        <w:ind w:rightChars="-73" w:right="-153" w:firstLineChars="200" w:firstLine="480"/>
        <w:jc w:val="both"/>
        <w:rPr>
          <w:rFonts w:ascii="仿宋" w:eastAsia="仿宋" w:hAnsi="仿宋"/>
          <w:sz w:val="24"/>
          <w:szCs w:val="24"/>
        </w:rPr>
      </w:pPr>
      <w:bookmarkStart w:id="0" w:name="_GoBack"/>
      <w:r w:rsidRPr="00391CBA">
        <w:rPr>
          <w:rFonts w:ascii="仿宋" w:eastAsia="仿宋" w:hAnsi="仿宋"/>
          <w:sz w:val="24"/>
          <w:szCs w:val="24"/>
        </w:rPr>
        <w:t>2011年</w:t>
      </w:r>
      <w:r w:rsidRPr="00391CBA">
        <w:rPr>
          <w:rFonts w:ascii="仿宋" w:eastAsia="仿宋" w:hAnsi="仿宋" w:hint="eastAsia"/>
          <w:sz w:val="24"/>
          <w:szCs w:val="24"/>
        </w:rPr>
        <w:t>开始</w:t>
      </w:r>
      <w:r w:rsidR="00BA51BD" w:rsidRPr="00391CBA">
        <w:rPr>
          <w:rFonts w:ascii="仿宋" w:eastAsiaTheme="minorEastAsia" w:hAnsi="仿宋" w:hint="eastAsia"/>
          <w:sz w:val="24"/>
          <w:szCs w:val="24"/>
        </w:rPr>
        <w:t>实行</w:t>
      </w:r>
      <w:r w:rsidRPr="00391CBA">
        <w:rPr>
          <w:rFonts w:ascii="仿宋" w:eastAsia="仿宋" w:hAnsi="仿宋"/>
          <w:sz w:val="24"/>
          <w:szCs w:val="24"/>
        </w:rPr>
        <w:t>化学类大类招生，化学类包括：化学、应用化学、材料化学、化学生物学、化学工程与工艺、高分子材料与工程六个专业</w:t>
      </w:r>
      <w:r w:rsidR="00391CBA" w:rsidRPr="00391CBA">
        <w:rPr>
          <w:rFonts w:ascii="仿宋" w:eastAsia="仿宋" w:hAnsi="仿宋" w:hint="eastAsia"/>
          <w:sz w:val="24"/>
          <w:szCs w:val="24"/>
        </w:rPr>
        <w:t>。</w:t>
      </w:r>
    </w:p>
    <w:bookmarkEnd w:id="0"/>
    <w:p w:rsidR="00DE3359" w:rsidRPr="00B65A9B" w:rsidRDefault="00DE3359" w:rsidP="00F06028">
      <w:pPr>
        <w:pStyle w:val="a3"/>
        <w:spacing w:beforeLines="50" w:before="156" w:beforeAutospacing="0" w:afterLines="50" w:after="156" w:afterAutospacing="0" w:line="360" w:lineRule="auto"/>
        <w:ind w:rightChars="-73" w:right="-153" w:firstLineChars="200" w:firstLine="482"/>
        <w:jc w:val="both"/>
        <w:rPr>
          <w:rFonts w:ascii="仿宋" w:eastAsia="仿宋" w:hAnsi="仿宋"/>
          <w:sz w:val="24"/>
          <w:szCs w:val="24"/>
        </w:rPr>
      </w:pPr>
      <w:r w:rsidRPr="00B65A9B">
        <w:rPr>
          <w:rFonts w:ascii="仿宋" w:eastAsia="仿宋" w:hAnsi="仿宋"/>
          <w:b/>
          <w:bCs/>
          <w:sz w:val="24"/>
          <w:szCs w:val="24"/>
        </w:rPr>
        <w:t>化学专业（</w:t>
      </w:r>
      <w:r w:rsidR="00B65A9B" w:rsidRPr="00B65A9B">
        <w:rPr>
          <w:rFonts w:ascii="仿宋" w:eastAsia="仿宋" w:hAnsi="仿宋" w:hint="eastAsia"/>
          <w:b/>
          <w:bCs/>
          <w:sz w:val="24"/>
          <w:szCs w:val="24"/>
        </w:rPr>
        <w:t>教育部</w:t>
      </w:r>
      <w:r w:rsidR="004233A6">
        <w:rPr>
          <w:rFonts w:ascii="仿宋" w:eastAsiaTheme="minorEastAsia" w:hAnsi="仿宋" w:hint="eastAsia"/>
          <w:b/>
          <w:bCs/>
          <w:sz w:val="24"/>
          <w:szCs w:val="24"/>
        </w:rPr>
        <w:t>、广东省</w:t>
      </w:r>
      <w:r w:rsidR="00B65A9B" w:rsidRPr="00B65A9B">
        <w:rPr>
          <w:rFonts w:ascii="仿宋" w:eastAsia="仿宋" w:hAnsi="仿宋" w:hint="eastAsia"/>
          <w:b/>
          <w:bCs/>
          <w:sz w:val="24"/>
          <w:szCs w:val="24"/>
        </w:rPr>
        <w:t>高等学校特色专业建设点</w:t>
      </w:r>
      <w:r w:rsidR="004233A6">
        <w:rPr>
          <w:rFonts w:ascii="仿宋" w:eastAsiaTheme="minorEastAsia" w:hAnsi="仿宋" w:hint="eastAsia"/>
          <w:b/>
          <w:bCs/>
          <w:sz w:val="24"/>
          <w:szCs w:val="24"/>
        </w:rPr>
        <w:t>，</w:t>
      </w:r>
      <w:r w:rsidRPr="00B65A9B">
        <w:rPr>
          <w:rFonts w:ascii="仿宋" w:eastAsia="仿宋" w:hAnsi="仿宋"/>
          <w:b/>
          <w:bCs/>
          <w:sz w:val="24"/>
          <w:szCs w:val="24"/>
        </w:rPr>
        <w:t>广东省名牌专业）</w:t>
      </w:r>
      <w:r w:rsidRPr="00B65A9B">
        <w:rPr>
          <w:rFonts w:ascii="仿宋" w:eastAsia="仿宋" w:hAnsi="仿宋"/>
          <w:sz w:val="24"/>
          <w:szCs w:val="24"/>
        </w:rPr>
        <w:t xml:space="preserve">  化学是自然科学的基础学科之一。它主要研究物质的组成、结构和性能以及它们之间的关系；研究物质在各种不同的聚集状态下，在原子、分子水平上的变化及其反应规律、结构和各种性质</w:t>
      </w:r>
      <w:r w:rsidR="00950CE0">
        <w:rPr>
          <w:rFonts w:ascii="仿宋" w:eastAsia="仿宋" w:hAnsi="仿宋"/>
          <w:sz w:val="24"/>
          <w:szCs w:val="24"/>
        </w:rPr>
        <w:t>功能</w:t>
      </w:r>
      <w:r w:rsidRPr="00B65A9B">
        <w:rPr>
          <w:rFonts w:ascii="仿宋" w:eastAsia="仿宋" w:hAnsi="仿宋"/>
          <w:sz w:val="24"/>
          <w:szCs w:val="24"/>
        </w:rPr>
        <w:t>之间的相互关系。该专业以无机化学、有机化学、分析化学、物理化学、高分子化学、和化学</w:t>
      </w:r>
      <w:r w:rsidR="00950CE0" w:rsidRPr="00B65A9B">
        <w:rPr>
          <w:rFonts w:ascii="仿宋" w:eastAsia="仿宋" w:hAnsi="仿宋"/>
          <w:sz w:val="24"/>
          <w:szCs w:val="24"/>
        </w:rPr>
        <w:t>生物</w:t>
      </w:r>
      <w:r w:rsidR="00950CE0">
        <w:rPr>
          <w:rFonts w:ascii="仿宋" w:eastAsia="仿宋" w:hAnsi="仿宋"/>
          <w:sz w:val="24"/>
          <w:szCs w:val="24"/>
        </w:rPr>
        <w:t>学</w:t>
      </w:r>
      <w:r w:rsidRPr="00B65A9B">
        <w:rPr>
          <w:rFonts w:ascii="仿宋" w:eastAsia="仿宋" w:hAnsi="仿宋"/>
          <w:sz w:val="24"/>
          <w:szCs w:val="24"/>
        </w:rPr>
        <w:t>等为研究与发展方向。</w:t>
      </w:r>
    </w:p>
    <w:p w:rsidR="00B65A9B" w:rsidRPr="00DE3359" w:rsidRDefault="00DE3359" w:rsidP="00F06028">
      <w:pPr>
        <w:pStyle w:val="a3"/>
        <w:spacing w:beforeLines="50" w:before="156" w:beforeAutospacing="0" w:afterLines="50" w:after="156" w:afterAutospacing="0" w:line="360" w:lineRule="auto"/>
        <w:ind w:rightChars="-73" w:right="-153" w:firstLineChars="200" w:firstLine="480"/>
        <w:jc w:val="both"/>
        <w:rPr>
          <w:rFonts w:ascii="仿宋" w:eastAsia="仿宋" w:hAnsi="仿宋"/>
          <w:sz w:val="24"/>
          <w:szCs w:val="24"/>
        </w:rPr>
      </w:pPr>
      <w:r w:rsidRPr="00112779">
        <w:rPr>
          <w:rFonts w:ascii="仿宋" w:eastAsia="仿宋" w:hAnsi="仿宋"/>
          <w:bCs/>
          <w:sz w:val="24"/>
          <w:szCs w:val="24"/>
        </w:rPr>
        <w:t>主要专业课程</w:t>
      </w:r>
      <w:r w:rsidRPr="00B65A9B">
        <w:rPr>
          <w:rFonts w:ascii="仿宋" w:eastAsia="仿宋" w:hAnsi="仿宋"/>
          <w:b/>
          <w:bCs/>
          <w:sz w:val="24"/>
          <w:szCs w:val="24"/>
        </w:rPr>
        <w:t>：</w:t>
      </w:r>
      <w:r w:rsidR="00B65A9B" w:rsidRPr="00B65A9B">
        <w:rPr>
          <w:rFonts w:ascii="仿宋" w:eastAsia="仿宋" w:hAnsi="仿宋" w:hint="eastAsia"/>
          <w:sz w:val="24"/>
          <w:szCs w:val="24"/>
        </w:rPr>
        <w:t>结构</w:t>
      </w:r>
      <w:r w:rsidR="00B65A9B" w:rsidRPr="002A1098">
        <w:rPr>
          <w:rFonts w:ascii="仿宋" w:eastAsia="仿宋" w:hAnsi="仿宋" w:hint="eastAsia"/>
          <w:sz w:val="24"/>
          <w:szCs w:val="24"/>
        </w:rPr>
        <w:t>化学、无机材料合成化学、现代无机化学、有机功能材料、金属有机化学</w:t>
      </w:r>
      <w:r w:rsidR="00950CE0">
        <w:rPr>
          <w:rFonts w:ascii="仿宋" w:eastAsia="仿宋" w:hAnsi="仿宋" w:hint="eastAsia"/>
          <w:sz w:val="24"/>
          <w:szCs w:val="24"/>
        </w:rPr>
        <w:t>、</w:t>
      </w:r>
      <w:r w:rsidR="00B65A9B" w:rsidRPr="002A1098">
        <w:rPr>
          <w:rFonts w:ascii="仿宋" w:eastAsia="仿宋" w:hAnsi="仿宋" w:hint="eastAsia"/>
          <w:sz w:val="24"/>
          <w:szCs w:val="24"/>
        </w:rPr>
        <w:t>化工基础、催化化学、电分析化学、化学生物学导论、环境化学、化学信息学、绿色化学、表面与胶体化学、高分子基础、综合化学实验等。</w:t>
      </w:r>
    </w:p>
    <w:p w:rsidR="00DE3359" w:rsidRPr="00976DC2" w:rsidRDefault="00DE3359" w:rsidP="00F06028">
      <w:pPr>
        <w:pStyle w:val="a3"/>
        <w:spacing w:beforeLines="50" w:before="156" w:beforeAutospacing="0" w:afterLines="50" w:after="156" w:afterAutospacing="0" w:line="360" w:lineRule="auto"/>
        <w:ind w:rightChars="-73" w:right="-153" w:firstLineChars="200" w:firstLine="482"/>
        <w:jc w:val="both"/>
        <w:rPr>
          <w:rFonts w:ascii="仿宋" w:eastAsia="仿宋" w:hAnsi="仿宋"/>
          <w:sz w:val="24"/>
          <w:szCs w:val="24"/>
        </w:rPr>
      </w:pPr>
      <w:r w:rsidRPr="00976DC2">
        <w:rPr>
          <w:rFonts w:ascii="仿宋" w:eastAsia="仿宋" w:hAnsi="仿宋"/>
          <w:b/>
          <w:bCs/>
          <w:sz w:val="24"/>
          <w:szCs w:val="24"/>
        </w:rPr>
        <w:t xml:space="preserve">应用化学专业 </w:t>
      </w:r>
      <w:r w:rsidR="00112779" w:rsidRPr="00976DC2">
        <w:rPr>
          <w:rFonts w:ascii="仿宋" w:eastAsiaTheme="minorEastAsia" w:hAnsi="仿宋" w:hint="eastAsia"/>
          <w:b/>
          <w:bCs/>
          <w:sz w:val="24"/>
          <w:szCs w:val="24"/>
        </w:rPr>
        <w:t>（</w:t>
      </w:r>
      <w:r w:rsidR="00112779" w:rsidRPr="00976DC2">
        <w:rPr>
          <w:rFonts w:ascii="仿宋" w:eastAsia="仿宋" w:hAnsi="仿宋" w:hint="eastAsia"/>
          <w:b/>
          <w:bCs/>
          <w:sz w:val="24"/>
          <w:szCs w:val="24"/>
        </w:rPr>
        <w:t>广东省高等学校特色专业建设点</w:t>
      </w:r>
      <w:r w:rsidR="00112779" w:rsidRPr="00976DC2">
        <w:rPr>
          <w:rFonts w:ascii="仿宋" w:eastAsiaTheme="minorEastAsia" w:hAnsi="仿宋" w:hint="eastAsia"/>
          <w:b/>
          <w:bCs/>
          <w:sz w:val="24"/>
          <w:szCs w:val="24"/>
        </w:rPr>
        <w:t>）</w:t>
      </w:r>
      <w:r w:rsidR="00112779" w:rsidRPr="00976DC2">
        <w:rPr>
          <w:rFonts w:ascii="仿宋" w:eastAsia="仿宋" w:hAnsi="仿宋" w:hint="eastAsia"/>
          <w:sz w:val="24"/>
          <w:szCs w:val="24"/>
        </w:rPr>
        <w:t>应用化学专业注重基础化学在国民经济各领域的应用知识和技能的学习与训练。</w:t>
      </w:r>
      <w:r w:rsidR="001D7A72">
        <w:rPr>
          <w:rFonts w:ascii="仿宋" w:eastAsiaTheme="minorEastAsia" w:hAnsi="仿宋" w:hint="eastAsia"/>
          <w:sz w:val="24"/>
          <w:szCs w:val="24"/>
        </w:rPr>
        <w:t>该</w:t>
      </w:r>
      <w:r w:rsidRPr="00976DC2">
        <w:rPr>
          <w:rFonts w:ascii="仿宋" w:eastAsia="仿宋" w:hAnsi="仿宋"/>
          <w:sz w:val="24"/>
          <w:szCs w:val="24"/>
        </w:rPr>
        <w:t>专业以应用无机化学、应用化学品的分析检测、精细化学品化学、化学信息学、应用电化学和环境化学与治理等为研究与发展方向。</w:t>
      </w:r>
    </w:p>
    <w:p w:rsidR="00DE3359" w:rsidRPr="00976DC2" w:rsidRDefault="00DE3359" w:rsidP="00F06028">
      <w:pPr>
        <w:pStyle w:val="a3"/>
        <w:spacing w:beforeLines="50" w:before="156" w:beforeAutospacing="0" w:afterLines="50" w:after="156" w:afterAutospacing="0" w:line="360" w:lineRule="auto"/>
        <w:ind w:rightChars="-73" w:right="-153" w:firstLineChars="200" w:firstLine="480"/>
        <w:jc w:val="both"/>
        <w:rPr>
          <w:rFonts w:ascii="仿宋" w:eastAsia="仿宋" w:hAnsi="仿宋"/>
          <w:sz w:val="24"/>
          <w:szCs w:val="24"/>
        </w:rPr>
      </w:pPr>
      <w:r w:rsidRPr="00976DC2">
        <w:rPr>
          <w:rFonts w:ascii="仿宋" w:eastAsia="仿宋" w:hAnsi="仿宋"/>
          <w:bCs/>
          <w:sz w:val="24"/>
          <w:szCs w:val="24"/>
        </w:rPr>
        <w:t>主要专业课程：</w:t>
      </w:r>
      <w:r w:rsidRPr="00976DC2">
        <w:rPr>
          <w:rFonts w:ascii="仿宋" w:eastAsia="仿宋" w:hAnsi="仿宋"/>
          <w:sz w:val="24"/>
          <w:szCs w:val="24"/>
        </w:rPr>
        <w:t>应用无机化学、光电分析化学、精细化学品合成、药物化学、</w:t>
      </w:r>
      <w:r w:rsidR="00182116" w:rsidRPr="002A1098">
        <w:rPr>
          <w:rFonts w:ascii="仿宋" w:eastAsia="仿宋" w:hAnsi="仿宋" w:hint="eastAsia"/>
          <w:sz w:val="24"/>
          <w:szCs w:val="24"/>
        </w:rPr>
        <w:t>有机功能材料、</w:t>
      </w:r>
      <w:r w:rsidR="00182116">
        <w:rPr>
          <w:rFonts w:ascii="仿宋" w:eastAsia="仿宋" w:hAnsi="仿宋" w:hint="eastAsia"/>
          <w:sz w:val="24"/>
          <w:szCs w:val="24"/>
        </w:rPr>
        <w:t>有机合成中的新方法和新技术、化学生物学导论、</w:t>
      </w:r>
      <w:r w:rsidRPr="00976DC2">
        <w:rPr>
          <w:rFonts w:ascii="仿宋" w:eastAsia="仿宋" w:hAnsi="仿宋"/>
          <w:sz w:val="24"/>
          <w:szCs w:val="24"/>
        </w:rPr>
        <w:t>化学信息学、</w:t>
      </w:r>
      <w:r w:rsidRPr="00976DC2">
        <w:rPr>
          <w:rFonts w:ascii="仿宋" w:eastAsia="仿宋" w:hAnsi="仿宋" w:hint="eastAsia"/>
          <w:sz w:val="24"/>
          <w:szCs w:val="24"/>
        </w:rPr>
        <w:t>应用电化学、环境化学、环境治理等。</w:t>
      </w:r>
    </w:p>
    <w:p w:rsidR="00DE3359" w:rsidRPr="00334143" w:rsidRDefault="00DE3359" w:rsidP="00F06028">
      <w:pPr>
        <w:pStyle w:val="a3"/>
        <w:spacing w:beforeLines="50" w:before="156" w:beforeAutospacing="0" w:afterLines="50" w:after="156" w:afterAutospacing="0" w:line="360" w:lineRule="auto"/>
        <w:ind w:rightChars="-73" w:right="-153" w:firstLineChars="200" w:firstLine="482"/>
        <w:jc w:val="both"/>
        <w:rPr>
          <w:rFonts w:ascii="仿宋" w:eastAsia="仿宋" w:hAnsi="仿宋"/>
          <w:sz w:val="24"/>
          <w:szCs w:val="24"/>
        </w:rPr>
      </w:pPr>
      <w:r w:rsidRPr="008779A9">
        <w:rPr>
          <w:rFonts w:ascii="仿宋" w:eastAsia="仿宋" w:hAnsi="仿宋"/>
          <w:b/>
          <w:bCs/>
          <w:sz w:val="24"/>
          <w:szCs w:val="24"/>
        </w:rPr>
        <w:t>材料化学专业（广东省名牌专业</w:t>
      </w:r>
      <w:r w:rsidR="004233A6">
        <w:rPr>
          <w:rFonts w:ascii="仿宋" w:eastAsiaTheme="minorEastAsia" w:hAnsi="仿宋" w:hint="eastAsia"/>
          <w:b/>
          <w:bCs/>
          <w:sz w:val="24"/>
          <w:szCs w:val="24"/>
        </w:rPr>
        <w:t>，</w:t>
      </w:r>
      <w:r w:rsidR="008779A9" w:rsidRPr="008779A9">
        <w:rPr>
          <w:rFonts w:ascii="仿宋" w:eastAsia="仿宋" w:hAnsi="仿宋" w:hint="eastAsia"/>
          <w:b/>
          <w:bCs/>
          <w:sz w:val="24"/>
          <w:szCs w:val="24"/>
        </w:rPr>
        <w:t>广东</w:t>
      </w:r>
      <w:r w:rsidR="008779A9" w:rsidRPr="00976DC2">
        <w:rPr>
          <w:rFonts w:ascii="仿宋" w:eastAsia="仿宋" w:hAnsi="仿宋" w:hint="eastAsia"/>
          <w:b/>
          <w:bCs/>
          <w:sz w:val="24"/>
          <w:szCs w:val="24"/>
        </w:rPr>
        <w:t>省高等学校特色专业建</w:t>
      </w:r>
      <w:r w:rsidR="008779A9" w:rsidRPr="008779A9">
        <w:rPr>
          <w:rFonts w:ascii="仿宋" w:eastAsia="仿宋" w:hAnsi="仿宋" w:hint="eastAsia"/>
          <w:b/>
          <w:bCs/>
          <w:sz w:val="24"/>
          <w:szCs w:val="24"/>
        </w:rPr>
        <w:t>设点</w:t>
      </w:r>
      <w:r w:rsidRPr="008779A9">
        <w:rPr>
          <w:rFonts w:ascii="仿宋" w:eastAsia="仿宋" w:hAnsi="仿宋"/>
          <w:b/>
          <w:bCs/>
          <w:sz w:val="24"/>
          <w:szCs w:val="24"/>
        </w:rPr>
        <w:t>）</w:t>
      </w:r>
      <w:r w:rsidR="00B00A2E" w:rsidRPr="00DE3359">
        <w:rPr>
          <w:rFonts w:ascii="仿宋" w:eastAsia="仿宋" w:hAnsi="仿宋"/>
          <w:sz w:val="24"/>
          <w:szCs w:val="24"/>
        </w:rPr>
        <w:t>该专业</w:t>
      </w:r>
      <w:r w:rsidR="008177E3">
        <w:rPr>
          <w:rFonts w:ascii="仿宋" w:eastAsiaTheme="minorEastAsia" w:hAnsi="仿宋" w:hint="eastAsia"/>
          <w:sz w:val="24"/>
          <w:szCs w:val="24"/>
        </w:rPr>
        <w:t>以</w:t>
      </w:r>
      <w:r w:rsidR="00B00A2E" w:rsidRPr="00DE3359">
        <w:rPr>
          <w:rFonts w:ascii="仿宋" w:eastAsia="仿宋" w:hAnsi="仿宋"/>
          <w:sz w:val="24"/>
          <w:szCs w:val="24"/>
        </w:rPr>
        <w:t>高分子材料和无机功能材料</w:t>
      </w:r>
      <w:r w:rsidR="008177E3">
        <w:rPr>
          <w:rFonts w:ascii="仿宋" w:eastAsiaTheme="minorEastAsia" w:hAnsi="仿宋" w:hint="eastAsia"/>
          <w:sz w:val="24"/>
          <w:szCs w:val="24"/>
        </w:rPr>
        <w:t>为研究</w:t>
      </w:r>
      <w:r w:rsidR="00B00A2E" w:rsidRPr="00DE3359">
        <w:rPr>
          <w:rFonts w:ascii="仿宋" w:eastAsia="仿宋" w:hAnsi="仿宋"/>
          <w:sz w:val="24"/>
          <w:szCs w:val="24"/>
        </w:rPr>
        <w:t>方向。研究高分子化合物的合成、结构和性能以及它们之间的关系，以高分子化合物为基础的各种新型合成材料的制备、加工和利用；研究无机固体新材料的制备、组成、结构与物理和化学性质（如光、电、磁、声、热</w:t>
      </w:r>
      <w:r w:rsidR="00B00A2E" w:rsidRPr="00B00A2E">
        <w:rPr>
          <w:rFonts w:ascii="仿宋" w:eastAsia="仿宋" w:hAnsi="仿宋"/>
          <w:sz w:val="24"/>
          <w:szCs w:val="24"/>
        </w:rPr>
        <w:t>、力学及活性）的关系，以及在国民经济中的应用，重点研究新型无机光、电、</w:t>
      </w:r>
      <w:proofErr w:type="gramStart"/>
      <w:r w:rsidR="00B00A2E" w:rsidRPr="00B00A2E">
        <w:rPr>
          <w:rFonts w:ascii="仿宋" w:eastAsia="仿宋" w:hAnsi="仿宋"/>
          <w:sz w:val="24"/>
          <w:szCs w:val="24"/>
        </w:rPr>
        <w:t>磁及活性</w:t>
      </w:r>
      <w:proofErr w:type="gramEnd"/>
      <w:r w:rsidR="00B00A2E" w:rsidRPr="00B00A2E">
        <w:rPr>
          <w:rFonts w:ascii="仿宋" w:eastAsia="仿宋" w:hAnsi="仿宋"/>
          <w:sz w:val="24"/>
          <w:szCs w:val="24"/>
        </w:rPr>
        <w:t>材料。</w:t>
      </w:r>
    </w:p>
    <w:p w:rsidR="00DE240E" w:rsidRPr="00334143" w:rsidRDefault="00DE3359" w:rsidP="00DE240E">
      <w:pPr>
        <w:spacing w:line="360" w:lineRule="auto"/>
        <w:ind w:firstLineChars="196" w:firstLine="470"/>
        <w:rPr>
          <w:rFonts w:ascii="仿宋" w:eastAsia="仿宋" w:hAnsi="仿宋" w:cs="Times New Roman"/>
          <w:kern w:val="0"/>
          <w:sz w:val="24"/>
          <w:szCs w:val="24"/>
        </w:rPr>
      </w:pPr>
      <w:r w:rsidRPr="00334143">
        <w:rPr>
          <w:rFonts w:ascii="仿宋" w:eastAsia="仿宋" w:hAnsi="仿宋" w:cs="Times New Roman"/>
          <w:bCs/>
          <w:noProof/>
          <w:kern w:val="0"/>
          <w:sz w:val="24"/>
          <w:szCs w:val="24"/>
        </w:rPr>
        <w:t>主要专业课程：</w:t>
      </w:r>
      <w:r w:rsidR="00DE240E" w:rsidRPr="00334143">
        <w:rPr>
          <w:rFonts w:ascii="仿宋" w:eastAsia="仿宋" w:hAnsi="仿宋" w:cs="Times New Roman"/>
          <w:noProof/>
          <w:kern w:val="0"/>
          <w:sz w:val="24"/>
          <w:szCs w:val="24"/>
        </w:rPr>
        <w:t>材料化学、高分子化学、高分子物理、</w:t>
      </w:r>
      <w:r w:rsidR="00DE240E" w:rsidRPr="00FF3489">
        <w:rPr>
          <w:rFonts w:ascii="仿宋" w:eastAsia="仿宋" w:hAnsi="仿宋" w:hint="eastAsia"/>
          <w:noProof/>
          <w:kern w:val="0"/>
          <w:sz w:val="24"/>
          <w:szCs w:val="24"/>
        </w:rPr>
        <w:t>高分子化学与物理实验</w:t>
      </w:r>
      <w:r w:rsidR="00DE240E">
        <w:rPr>
          <w:rFonts w:ascii="仿宋" w:eastAsia="仿宋" w:hAnsi="仿宋" w:hint="eastAsia"/>
          <w:noProof/>
          <w:kern w:val="0"/>
          <w:sz w:val="24"/>
          <w:szCs w:val="24"/>
        </w:rPr>
        <w:t>、</w:t>
      </w:r>
      <w:r w:rsidR="00DE240E" w:rsidRPr="00334143">
        <w:rPr>
          <w:rFonts w:ascii="仿宋" w:eastAsia="仿宋" w:hAnsi="仿宋" w:cs="Times New Roman"/>
          <w:noProof/>
          <w:kern w:val="0"/>
          <w:sz w:val="24"/>
          <w:szCs w:val="24"/>
        </w:rPr>
        <w:t>材料力学、高性能复合材料、</w:t>
      </w:r>
      <w:r w:rsidR="00DE240E">
        <w:rPr>
          <w:rFonts w:ascii="仿宋" w:eastAsia="仿宋" w:hAnsi="仿宋" w:cs="Times New Roman"/>
          <w:noProof/>
          <w:kern w:val="0"/>
          <w:sz w:val="24"/>
          <w:szCs w:val="24"/>
        </w:rPr>
        <w:t>功能高分子材料、无机材料合成化学</w:t>
      </w:r>
      <w:r w:rsidR="00DE240E" w:rsidRPr="00334143">
        <w:rPr>
          <w:rFonts w:ascii="仿宋" w:eastAsia="仿宋" w:hAnsi="仿宋" w:cs="Times New Roman"/>
          <w:noProof/>
          <w:kern w:val="0"/>
          <w:sz w:val="24"/>
          <w:szCs w:val="24"/>
        </w:rPr>
        <w:t>等</w:t>
      </w:r>
      <w:r w:rsidR="00DE240E" w:rsidRPr="00334143">
        <w:rPr>
          <w:rFonts w:ascii="仿宋" w:eastAsia="仿宋" w:hAnsi="仿宋" w:cs="Times New Roman"/>
          <w:kern w:val="0"/>
          <w:sz w:val="24"/>
          <w:szCs w:val="24"/>
        </w:rPr>
        <w:t>。</w:t>
      </w:r>
    </w:p>
    <w:p w:rsidR="00DE3359" w:rsidRPr="00112779" w:rsidRDefault="00001B87" w:rsidP="00F06028">
      <w:pPr>
        <w:pStyle w:val="a3"/>
        <w:spacing w:beforeLines="50" w:before="156" w:beforeAutospacing="0" w:afterLines="50" w:after="156" w:afterAutospacing="0" w:line="360" w:lineRule="auto"/>
        <w:ind w:rightChars="-73" w:right="-153" w:firstLineChars="196" w:firstLine="472"/>
        <w:jc w:val="both"/>
        <w:rPr>
          <w:rFonts w:ascii="仿宋" w:eastAsia="仿宋" w:hAnsi="仿宋"/>
          <w:sz w:val="24"/>
          <w:szCs w:val="24"/>
        </w:rPr>
      </w:pPr>
      <w:r w:rsidRPr="00F06028">
        <w:rPr>
          <w:rFonts w:ascii="仿宋" w:eastAsia="仿宋" w:hAnsi="仿宋" w:cs="宋体" w:hint="eastAsia"/>
          <w:b/>
          <w:bCs/>
          <w:sz w:val="24"/>
          <w:szCs w:val="24"/>
        </w:rPr>
        <w:t>化学生物学专业</w:t>
      </w:r>
      <w:r w:rsidR="007641F5">
        <w:rPr>
          <w:rFonts w:ascii="仿宋" w:eastAsia="仿宋" w:hAnsi="仿宋" w:cs="宋体" w:hint="eastAsia"/>
          <w:b/>
          <w:bCs/>
          <w:sz w:val="24"/>
          <w:szCs w:val="24"/>
        </w:rPr>
        <w:t xml:space="preserve"> </w:t>
      </w:r>
      <w:r w:rsidR="007641F5" w:rsidRPr="00976676">
        <w:rPr>
          <w:rFonts w:ascii="仿宋_GB2312" w:eastAsia="仿宋_GB2312" w:hint="eastAsia"/>
          <w:bCs/>
          <w:sz w:val="24"/>
        </w:rPr>
        <w:t>化学生物学是由</w:t>
      </w:r>
      <w:r w:rsidR="007641F5" w:rsidRPr="00976676">
        <w:rPr>
          <w:rFonts w:ascii="仿宋_GB2312" w:eastAsia="仿宋_GB2312" w:hint="eastAsia"/>
          <w:sz w:val="24"/>
        </w:rPr>
        <w:t>化学、生物学、医学在生命科学交叉中产生的前沿学科。</w:t>
      </w:r>
      <w:r w:rsidR="007641F5" w:rsidRPr="00976676">
        <w:rPr>
          <w:rFonts w:ascii="仿宋_GB2312" w:eastAsia="仿宋_GB2312" w:hint="eastAsia"/>
          <w:bCs/>
          <w:sz w:val="24"/>
        </w:rPr>
        <w:t>它是</w:t>
      </w:r>
      <w:r w:rsidR="007641F5" w:rsidRPr="00976676">
        <w:rPr>
          <w:rFonts w:ascii="仿宋_GB2312" w:eastAsia="仿宋_GB2312" w:hint="eastAsia"/>
          <w:sz w:val="24"/>
        </w:rPr>
        <w:t>利用化学的理论、研究方法和手段来探索生物医学问题的科学，</w:t>
      </w:r>
      <w:r w:rsidR="007641F5" w:rsidRPr="00976676">
        <w:rPr>
          <w:rFonts w:ascii="仿宋_GB2312" w:eastAsia="仿宋_GB2312" w:hint="eastAsia"/>
          <w:bCs/>
          <w:sz w:val="24"/>
        </w:rPr>
        <w:lastRenderedPageBreak/>
        <w:t>揭示生命运动的化学本质，发展生命调控的化学方法，提供生命研究的化学技术。</w:t>
      </w:r>
      <w:r w:rsidR="007641F5">
        <w:rPr>
          <w:rFonts w:ascii="仿宋_GB2312" w:eastAsia="仿宋_GB2312" w:hint="eastAsia"/>
          <w:bCs/>
          <w:sz w:val="24"/>
        </w:rPr>
        <w:t>化学生物学的研究具有重要的科学意义和应用前景，能够揭示传统生物学所不能发现的新规律，促进新的疾病诊断方法与新的靶标、药物作用机制与新药发现，造福于人类的健康事业，推动社会经济发展。</w:t>
      </w:r>
      <w:r w:rsidR="00DE3359" w:rsidRPr="00112779">
        <w:rPr>
          <w:rFonts w:ascii="仿宋" w:eastAsia="仿宋" w:hAnsi="仿宋"/>
          <w:sz w:val="24"/>
          <w:szCs w:val="24"/>
        </w:rPr>
        <w:t>该专业以生物无机化学、生物有机化学、生物分析化学以及</w:t>
      </w:r>
      <w:r w:rsidR="006B7B91">
        <w:rPr>
          <w:rFonts w:ascii="仿宋" w:eastAsia="仿宋" w:hAnsi="仿宋" w:hint="eastAsia"/>
          <w:sz w:val="24"/>
          <w:szCs w:val="24"/>
        </w:rPr>
        <w:t>生物高分子材料</w:t>
      </w:r>
      <w:r w:rsidR="00DE3359" w:rsidRPr="00112779">
        <w:rPr>
          <w:rFonts w:ascii="仿宋" w:eastAsia="仿宋" w:hAnsi="仿宋"/>
          <w:sz w:val="24"/>
          <w:szCs w:val="24"/>
        </w:rPr>
        <w:t>等为研究与发展方向。</w:t>
      </w:r>
    </w:p>
    <w:p w:rsidR="00DE3359" w:rsidRPr="00334143" w:rsidRDefault="00DE3359" w:rsidP="00334143">
      <w:pPr>
        <w:spacing w:line="360" w:lineRule="auto"/>
        <w:ind w:firstLineChars="196" w:firstLine="470"/>
        <w:rPr>
          <w:rFonts w:ascii="仿宋" w:eastAsia="仿宋" w:hAnsi="仿宋" w:cs="Times New Roman"/>
          <w:noProof/>
          <w:kern w:val="0"/>
          <w:sz w:val="24"/>
          <w:szCs w:val="24"/>
        </w:rPr>
      </w:pPr>
      <w:r w:rsidRPr="00334143">
        <w:rPr>
          <w:rFonts w:ascii="仿宋" w:eastAsia="仿宋" w:hAnsi="仿宋" w:cs="Times New Roman"/>
          <w:bCs/>
          <w:noProof/>
          <w:kern w:val="0"/>
          <w:sz w:val="24"/>
          <w:szCs w:val="24"/>
        </w:rPr>
        <w:t>主要专业课程：</w:t>
      </w:r>
      <w:r w:rsidRPr="00334143">
        <w:rPr>
          <w:rFonts w:ascii="仿宋" w:eastAsia="仿宋" w:hAnsi="仿宋" w:cs="Times New Roman"/>
          <w:noProof/>
          <w:kern w:val="0"/>
          <w:sz w:val="24"/>
          <w:szCs w:val="24"/>
        </w:rPr>
        <w:t>化学生物学、高通量有机合成、细胞生物学及实验、微生物学、化学生物学综合实验、药物化学与药物设计、现代有机合成化学与新技术、天然产物的化学生物学等。</w:t>
      </w:r>
    </w:p>
    <w:p w:rsidR="00663A8A" w:rsidRPr="00DE3359" w:rsidRDefault="00DE3359" w:rsidP="00F06028">
      <w:pPr>
        <w:pStyle w:val="a3"/>
        <w:spacing w:beforeLines="50" w:before="156" w:beforeAutospacing="0" w:afterLines="50" w:after="156" w:afterAutospacing="0" w:line="360" w:lineRule="auto"/>
        <w:ind w:rightChars="-73" w:right="-153" w:firstLineChars="200" w:firstLine="482"/>
        <w:rPr>
          <w:rFonts w:ascii="仿宋" w:eastAsia="仿宋" w:hAnsi="仿宋"/>
          <w:sz w:val="24"/>
          <w:szCs w:val="24"/>
        </w:rPr>
      </w:pPr>
      <w:r w:rsidRPr="00663A8A">
        <w:rPr>
          <w:rFonts w:ascii="仿宋" w:eastAsia="仿宋" w:hAnsi="仿宋"/>
          <w:b/>
          <w:bCs/>
          <w:sz w:val="24"/>
          <w:szCs w:val="24"/>
        </w:rPr>
        <w:t xml:space="preserve">化学工程与工艺专业 </w:t>
      </w:r>
      <w:r w:rsidR="00663A8A" w:rsidRPr="00DE3359">
        <w:rPr>
          <w:rFonts w:ascii="仿宋" w:eastAsia="仿宋" w:hAnsi="仿宋"/>
          <w:sz w:val="24"/>
          <w:szCs w:val="24"/>
        </w:rPr>
        <w:t>研究化学工程与技术的基本理论和方法、中试放大和工业过程的规律，培养学生具有化学工程与工艺的基本知识和运用技能，能在有机化工(含石油化工)、无机化工、精细化工、材料化工、高分子化工、生物化工、化工节能、化工清洁生产、化工环保和废物资源化、化工机械等领域进行研究、开发、过程设计和系统优化、企业管理等方面的工作。</w:t>
      </w:r>
    </w:p>
    <w:p w:rsidR="00DE3359" w:rsidRPr="004668C3" w:rsidRDefault="00663A8A" w:rsidP="00F06028">
      <w:pPr>
        <w:pStyle w:val="a3"/>
        <w:spacing w:beforeLines="50" w:before="156" w:beforeAutospacing="0" w:afterLines="50" w:after="156" w:afterAutospacing="0" w:line="360" w:lineRule="auto"/>
        <w:ind w:rightChars="-73" w:right="-153" w:firstLineChars="200" w:firstLine="480"/>
        <w:jc w:val="both"/>
        <w:rPr>
          <w:rFonts w:ascii="仿宋" w:eastAsia="仿宋" w:hAnsi="仿宋"/>
          <w:b/>
          <w:bCs/>
          <w:color w:val="FF0000"/>
          <w:sz w:val="24"/>
          <w:szCs w:val="24"/>
        </w:rPr>
      </w:pPr>
      <w:r w:rsidRPr="00663A8A">
        <w:rPr>
          <w:rFonts w:ascii="仿宋" w:eastAsia="仿宋" w:hAnsi="仿宋"/>
          <w:bCs/>
          <w:sz w:val="24"/>
          <w:szCs w:val="24"/>
        </w:rPr>
        <w:t>主要专业课程：</w:t>
      </w:r>
      <w:r w:rsidRPr="00DE3359">
        <w:rPr>
          <w:rFonts w:ascii="仿宋" w:eastAsia="仿宋" w:hAnsi="仿宋"/>
          <w:sz w:val="24"/>
          <w:szCs w:val="24"/>
        </w:rPr>
        <w:t>物理化学、化工原理、化工机械基础、化学工艺学、化工热力学、化学反应工程、分离工程、精细化工等。</w:t>
      </w:r>
    </w:p>
    <w:p w:rsidR="00582473" w:rsidRPr="00171E38" w:rsidRDefault="00DE3359" w:rsidP="00582473">
      <w:pPr>
        <w:pStyle w:val="a3"/>
        <w:spacing w:beforeLines="50" w:before="156" w:beforeAutospacing="0" w:afterLines="50" w:after="156" w:afterAutospacing="0" w:line="360" w:lineRule="auto"/>
        <w:ind w:rightChars="-73" w:right="-153" w:firstLineChars="200" w:firstLine="482"/>
        <w:jc w:val="both"/>
        <w:rPr>
          <w:rFonts w:ascii="仿宋" w:eastAsia="仿宋" w:hAnsi="仿宋"/>
          <w:sz w:val="24"/>
          <w:szCs w:val="24"/>
        </w:rPr>
      </w:pPr>
      <w:r w:rsidRPr="00171E38">
        <w:rPr>
          <w:rFonts w:ascii="仿宋" w:eastAsia="仿宋" w:hAnsi="仿宋"/>
          <w:b/>
          <w:bCs/>
          <w:sz w:val="24"/>
          <w:szCs w:val="24"/>
        </w:rPr>
        <w:t>高分子材料与工程专业</w:t>
      </w:r>
      <w:r w:rsidR="00582473">
        <w:rPr>
          <w:rFonts w:ascii="仿宋" w:eastAsia="仿宋" w:hAnsi="仿宋" w:hint="eastAsia"/>
          <w:b/>
          <w:bCs/>
          <w:sz w:val="24"/>
          <w:szCs w:val="24"/>
        </w:rPr>
        <w:t xml:space="preserve"> </w:t>
      </w:r>
      <w:r w:rsidR="00582473" w:rsidRPr="00582473">
        <w:rPr>
          <w:rFonts w:ascii="仿宋" w:eastAsia="仿宋" w:hAnsi="仿宋" w:hint="eastAsia"/>
          <w:sz w:val="24"/>
        </w:rPr>
        <w:t>由于合成高分子产量大、品种多、应用广、经济效益高，其质和量得到巨大发展，已改变了整个化学工业的结构和分布，因此越来越受到世界各国的高度重视。特别是近年来高分子科学与其它科学如生物、医学、信息科学等相互渗透，更显示出强大的生命力和无限的发展空间，为近代社会和科学技术的发展做出了很大的贡献。</w:t>
      </w:r>
      <w:r w:rsidR="00582473" w:rsidRPr="00171E38">
        <w:rPr>
          <w:rFonts w:ascii="仿宋" w:eastAsia="仿宋" w:hAnsi="仿宋"/>
          <w:sz w:val="24"/>
          <w:szCs w:val="24"/>
        </w:rPr>
        <w:t>高分子材料与工程专业主要研究高分子材料的合成、结构、加工、性能以及应用技术，它具有理工交叉、理论研究和应用技术并重的特色。</w:t>
      </w:r>
    </w:p>
    <w:p w:rsidR="00DE3359" w:rsidRDefault="00DE3359" w:rsidP="00F06028">
      <w:pPr>
        <w:pStyle w:val="a3"/>
        <w:spacing w:beforeLines="50" w:before="156" w:beforeAutospacing="0" w:afterLines="50" w:after="156" w:afterAutospacing="0" w:line="360" w:lineRule="auto"/>
        <w:ind w:rightChars="-73" w:right="-153" w:firstLineChars="200" w:firstLine="480"/>
        <w:jc w:val="both"/>
        <w:rPr>
          <w:rFonts w:ascii="仿宋" w:eastAsia="仿宋" w:hAnsi="仿宋"/>
          <w:sz w:val="24"/>
          <w:szCs w:val="24"/>
        </w:rPr>
      </w:pPr>
      <w:r w:rsidRPr="00A106DE">
        <w:rPr>
          <w:rFonts w:ascii="仿宋" w:eastAsia="仿宋" w:hAnsi="仿宋"/>
          <w:bCs/>
          <w:sz w:val="24"/>
          <w:szCs w:val="24"/>
        </w:rPr>
        <w:t>主要专业课程：</w:t>
      </w:r>
      <w:r w:rsidR="00DE240E" w:rsidRPr="00A106DE">
        <w:rPr>
          <w:rFonts w:ascii="仿宋" w:eastAsia="仿宋" w:hAnsi="仿宋"/>
          <w:sz w:val="24"/>
          <w:szCs w:val="24"/>
        </w:rPr>
        <w:t>高分子化学、高分子物理、材料力学、高性能复合材料、</w:t>
      </w:r>
      <w:r w:rsidR="00DE240E">
        <w:rPr>
          <w:rFonts w:ascii="仿宋" w:eastAsia="仿宋" w:hAnsi="仿宋"/>
          <w:sz w:val="24"/>
          <w:szCs w:val="24"/>
        </w:rPr>
        <w:t>化工数学、精细高分子、高分子与环境保护</w:t>
      </w:r>
      <w:r w:rsidR="00DE240E" w:rsidRPr="00A106DE">
        <w:rPr>
          <w:rFonts w:ascii="仿宋" w:eastAsia="仿宋" w:hAnsi="仿宋"/>
          <w:sz w:val="24"/>
          <w:szCs w:val="24"/>
        </w:rPr>
        <w:t>高分子加工、化工原理等</w:t>
      </w:r>
      <w:r w:rsidRPr="00A106DE">
        <w:rPr>
          <w:rFonts w:ascii="仿宋" w:eastAsia="仿宋" w:hAnsi="仿宋"/>
          <w:sz w:val="24"/>
          <w:szCs w:val="24"/>
        </w:rPr>
        <w:t>。</w:t>
      </w:r>
    </w:p>
    <w:sectPr w:rsidR="00DE3359" w:rsidSect="00AB46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295" w:rsidRDefault="00001295" w:rsidP="00005CB0">
      <w:r>
        <w:separator/>
      </w:r>
    </w:p>
  </w:endnote>
  <w:endnote w:type="continuationSeparator" w:id="0">
    <w:p w:rsidR="00001295" w:rsidRDefault="00001295" w:rsidP="0000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295" w:rsidRDefault="00001295" w:rsidP="00005CB0">
      <w:r>
        <w:separator/>
      </w:r>
    </w:p>
  </w:footnote>
  <w:footnote w:type="continuationSeparator" w:id="0">
    <w:p w:rsidR="00001295" w:rsidRDefault="00001295" w:rsidP="00005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3359"/>
    <w:rsid w:val="00001295"/>
    <w:rsid w:val="00001B87"/>
    <w:rsid w:val="00005CB0"/>
    <w:rsid w:val="00021456"/>
    <w:rsid w:val="00037A34"/>
    <w:rsid w:val="00043ADC"/>
    <w:rsid w:val="0006668E"/>
    <w:rsid w:val="00072620"/>
    <w:rsid w:val="000D7894"/>
    <w:rsid w:val="001065C7"/>
    <w:rsid w:val="00112779"/>
    <w:rsid w:val="0011303C"/>
    <w:rsid w:val="001648DF"/>
    <w:rsid w:val="00171E38"/>
    <w:rsid w:val="00182116"/>
    <w:rsid w:val="001A73E4"/>
    <w:rsid w:val="001D7A72"/>
    <w:rsid w:val="001E3494"/>
    <w:rsid w:val="00202130"/>
    <w:rsid w:val="00205261"/>
    <w:rsid w:val="002515C9"/>
    <w:rsid w:val="00275FF6"/>
    <w:rsid w:val="0029589D"/>
    <w:rsid w:val="002A6490"/>
    <w:rsid w:val="00324B47"/>
    <w:rsid w:val="00330AE9"/>
    <w:rsid w:val="00332AAC"/>
    <w:rsid w:val="00334143"/>
    <w:rsid w:val="00352423"/>
    <w:rsid w:val="00376F93"/>
    <w:rsid w:val="00391CBA"/>
    <w:rsid w:val="00393F76"/>
    <w:rsid w:val="003B4575"/>
    <w:rsid w:val="003D3839"/>
    <w:rsid w:val="003F573E"/>
    <w:rsid w:val="0040722B"/>
    <w:rsid w:val="004233A6"/>
    <w:rsid w:val="00451C42"/>
    <w:rsid w:val="00463D9D"/>
    <w:rsid w:val="004668C3"/>
    <w:rsid w:val="00492C60"/>
    <w:rsid w:val="004A0AAD"/>
    <w:rsid w:val="004B7C08"/>
    <w:rsid w:val="00531CE7"/>
    <w:rsid w:val="00550D3E"/>
    <w:rsid w:val="00582473"/>
    <w:rsid w:val="00590577"/>
    <w:rsid w:val="005A3017"/>
    <w:rsid w:val="005C6C03"/>
    <w:rsid w:val="005D0E7C"/>
    <w:rsid w:val="006017A5"/>
    <w:rsid w:val="00604D1F"/>
    <w:rsid w:val="00607DB9"/>
    <w:rsid w:val="006134E6"/>
    <w:rsid w:val="006149A0"/>
    <w:rsid w:val="00663993"/>
    <w:rsid w:val="00663A8A"/>
    <w:rsid w:val="00665A92"/>
    <w:rsid w:val="00675966"/>
    <w:rsid w:val="00690B33"/>
    <w:rsid w:val="00691147"/>
    <w:rsid w:val="006B242B"/>
    <w:rsid w:val="006B51C6"/>
    <w:rsid w:val="006B7B91"/>
    <w:rsid w:val="006C7805"/>
    <w:rsid w:val="006D2393"/>
    <w:rsid w:val="00702B27"/>
    <w:rsid w:val="007127FC"/>
    <w:rsid w:val="0072015F"/>
    <w:rsid w:val="007641F5"/>
    <w:rsid w:val="0079266E"/>
    <w:rsid w:val="007A217C"/>
    <w:rsid w:val="007B79A6"/>
    <w:rsid w:val="007C7F80"/>
    <w:rsid w:val="007E0977"/>
    <w:rsid w:val="007E560B"/>
    <w:rsid w:val="008177E3"/>
    <w:rsid w:val="008779A9"/>
    <w:rsid w:val="00890AEE"/>
    <w:rsid w:val="008B08B1"/>
    <w:rsid w:val="008B572E"/>
    <w:rsid w:val="008D177A"/>
    <w:rsid w:val="008D35B1"/>
    <w:rsid w:val="00911764"/>
    <w:rsid w:val="00913685"/>
    <w:rsid w:val="00950CE0"/>
    <w:rsid w:val="00976DC2"/>
    <w:rsid w:val="00992084"/>
    <w:rsid w:val="009E0675"/>
    <w:rsid w:val="009F52B7"/>
    <w:rsid w:val="00A0030B"/>
    <w:rsid w:val="00A106DE"/>
    <w:rsid w:val="00A145D3"/>
    <w:rsid w:val="00A3008F"/>
    <w:rsid w:val="00A52914"/>
    <w:rsid w:val="00A67626"/>
    <w:rsid w:val="00A83297"/>
    <w:rsid w:val="00A87873"/>
    <w:rsid w:val="00AA7BF2"/>
    <w:rsid w:val="00AB1B23"/>
    <w:rsid w:val="00AB46E9"/>
    <w:rsid w:val="00AC48E5"/>
    <w:rsid w:val="00AF79E8"/>
    <w:rsid w:val="00B00A2E"/>
    <w:rsid w:val="00B364FD"/>
    <w:rsid w:val="00B47058"/>
    <w:rsid w:val="00B63CC0"/>
    <w:rsid w:val="00B65A9B"/>
    <w:rsid w:val="00BA51BD"/>
    <w:rsid w:val="00BB292D"/>
    <w:rsid w:val="00BF05EA"/>
    <w:rsid w:val="00BF0E96"/>
    <w:rsid w:val="00C46982"/>
    <w:rsid w:val="00C57FAA"/>
    <w:rsid w:val="00C81D95"/>
    <w:rsid w:val="00CA4AC5"/>
    <w:rsid w:val="00CB4615"/>
    <w:rsid w:val="00CD2FCF"/>
    <w:rsid w:val="00CD38C6"/>
    <w:rsid w:val="00D076B7"/>
    <w:rsid w:val="00D3528C"/>
    <w:rsid w:val="00D45297"/>
    <w:rsid w:val="00DE240E"/>
    <w:rsid w:val="00DE3359"/>
    <w:rsid w:val="00E14F1C"/>
    <w:rsid w:val="00E2700D"/>
    <w:rsid w:val="00E30228"/>
    <w:rsid w:val="00E325C7"/>
    <w:rsid w:val="00E338FB"/>
    <w:rsid w:val="00E4177D"/>
    <w:rsid w:val="00E6577E"/>
    <w:rsid w:val="00E82BE2"/>
    <w:rsid w:val="00EB407D"/>
    <w:rsid w:val="00EF25A0"/>
    <w:rsid w:val="00EF6875"/>
    <w:rsid w:val="00F05F33"/>
    <w:rsid w:val="00F06028"/>
    <w:rsid w:val="00F06054"/>
    <w:rsid w:val="00F168AF"/>
    <w:rsid w:val="00F34744"/>
    <w:rsid w:val="00F97ED5"/>
    <w:rsid w:val="00FD094D"/>
    <w:rsid w:val="00FD4B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E3359"/>
    <w:rPr>
      <w:rFonts w:ascii="宋体" w:eastAsia="宋体" w:hAnsi="宋体" w:cs="Times New Roman"/>
      <w:sz w:val="18"/>
      <w:szCs w:val="18"/>
    </w:rPr>
  </w:style>
  <w:style w:type="paragraph" w:styleId="a3">
    <w:name w:val="Body Text"/>
    <w:basedOn w:val="a"/>
    <w:link w:val="Char"/>
    <w:rsid w:val="00DE3359"/>
    <w:pPr>
      <w:widowControl/>
      <w:spacing w:before="100" w:beforeAutospacing="1" w:after="100" w:afterAutospacing="1"/>
      <w:jc w:val="left"/>
    </w:pPr>
    <w:rPr>
      <w:rFonts w:ascii="宋体" w:eastAsia="宋体" w:hAnsi="宋体" w:cs="Times New Roman"/>
      <w:sz w:val="18"/>
      <w:szCs w:val="18"/>
    </w:rPr>
  </w:style>
  <w:style w:type="character" w:customStyle="1" w:styleId="Char1">
    <w:name w:val="正文文本 Char1"/>
    <w:basedOn w:val="a0"/>
    <w:uiPriority w:val="99"/>
    <w:semiHidden/>
    <w:rsid w:val="00DE3359"/>
  </w:style>
  <w:style w:type="paragraph" w:styleId="a4">
    <w:name w:val="Balloon Text"/>
    <w:basedOn w:val="a"/>
    <w:link w:val="Char0"/>
    <w:uiPriority w:val="99"/>
    <w:semiHidden/>
    <w:unhideWhenUsed/>
    <w:rsid w:val="00DE3359"/>
    <w:rPr>
      <w:sz w:val="18"/>
      <w:szCs w:val="18"/>
    </w:rPr>
  </w:style>
  <w:style w:type="character" w:customStyle="1" w:styleId="Char0">
    <w:name w:val="批注框文本 Char"/>
    <w:basedOn w:val="a0"/>
    <w:link w:val="a4"/>
    <w:uiPriority w:val="99"/>
    <w:semiHidden/>
    <w:rsid w:val="00DE3359"/>
    <w:rPr>
      <w:sz w:val="18"/>
      <w:szCs w:val="18"/>
    </w:rPr>
  </w:style>
  <w:style w:type="paragraph" w:styleId="a5">
    <w:name w:val="header"/>
    <w:basedOn w:val="a"/>
    <w:link w:val="Char2"/>
    <w:uiPriority w:val="99"/>
    <w:unhideWhenUsed/>
    <w:rsid w:val="00005CB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005CB0"/>
    <w:rPr>
      <w:sz w:val="18"/>
      <w:szCs w:val="18"/>
    </w:rPr>
  </w:style>
  <w:style w:type="paragraph" w:styleId="a6">
    <w:name w:val="footer"/>
    <w:basedOn w:val="a"/>
    <w:link w:val="Char3"/>
    <w:uiPriority w:val="99"/>
    <w:unhideWhenUsed/>
    <w:rsid w:val="00005CB0"/>
    <w:pPr>
      <w:tabs>
        <w:tab w:val="center" w:pos="4153"/>
        <w:tab w:val="right" w:pos="8306"/>
      </w:tabs>
      <w:snapToGrid w:val="0"/>
      <w:jc w:val="left"/>
    </w:pPr>
    <w:rPr>
      <w:sz w:val="18"/>
      <w:szCs w:val="18"/>
    </w:rPr>
  </w:style>
  <w:style w:type="character" w:customStyle="1" w:styleId="Char3">
    <w:name w:val="页脚 Char"/>
    <w:basedOn w:val="a0"/>
    <w:link w:val="a6"/>
    <w:uiPriority w:val="99"/>
    <w:rsid w:val="00005CB0"/>
    <w:rPr>
      <w:sz w:val="18"/>
      <w:szCs w:val="18"/>
    </w:rPr>
  </w:style>
  <w:style w:type="character" w:styleId="a7">
    <w:name w:val="annotation reference"/>
    <w:basedOn w:val="a0"/>
    <w:uiPriority w:val="99"/>
    <w:semiHidden/>
    <w:unhideWhenUsed/>
    <w:rsid w:val="0040722B"/>
    <w:rPr>
      <w:sz w:val="21"/>
      <w:szCs w:val="21"/>
    </w:rPr>
  </w:style>
  <w:style w:type="paragraph" w:styleId="a8">
    <w:name w:val="annotation text"/>
    <w:basedOn w:val="a"/>
    <w:link w:val="Char4"/>
    <w:uiPriority w:val="99"/>
    <w:semiHidden/>
    <w:unhideWhenUsed/>
    <w:rsid w:val="0040722B"/>
    <w:pPr>
      <w:jc w:val="left"/>
    </w:pPr>
  </w:style>
  <w:style w:type="character" w:customStyle="1" w:styleId="Char4">
    <w:name w:val="批注文字 Char"/>
    <w:basedOn w:val="a0"/>
    <w:link w:val="a8"/>
    <w:uiPriority w:val="99"/>
    <w:semiHidden/>
    <w:rsid w:val="0040722B"/>
  </w:style>
  <w:style w:type="paragraph" w:styleId="a9">
    <w:name w:val="annotation subject"/>
    <w:basedOn w:val="a8"/>
    <w:next w:val="a8"/>
    <w:link w:val="Char5"/>
    <w:uiPriority w:val="99"/>
    <w:semiHidden/>
    <w:unhideWhenUsed/>
    <w:rsid w:val="001E3494"/>
    <w:rPr>
      <w:b/>
      <w:bCs/>
    </w:rPr>
  </w:style>
  <w:style w:type="character" w:customStyle="1" w:styleId="Char5">
    <w:name w:val="批注主题 Char"/>
    <w:basedOn w:val="Char4"/>
    <w:link w:val="a9"/>
    <w:uiPriority w:val="99"/>
    <w:semiHidden/>
    <w:rsid w:val="001E3494"/>
    <w:rPr>
      <w:b/>
      <w:bCs/>
    </w:rPr>
  </w:style>
  <w:style w:type="paragraph" w:customStyle="1" w:styleId="CharCharCharCharCharCharCharCharCharCharChar">
    <w:name w:val="Char Char Char Char Char Char Char Char Char Char Char"/>
    <w:autoRedefine/>
    <w:rsid w:val="007641F5"/>
    <w:pPr>
      <w:widowControl w:val="0"/>
      <w:spacing w:line="300" w:lineRule="auto"/>
      <w:ind w:firstLineChars="200" w:firstLine="480"/>
      <w:jc w:val="both"/>
    </w:pPr>
    <w:rPr>
      <w:rFonts w:ascii="Times New Roman" w:eastAsia="仿宋_GB2312"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E3359"/>
    <w:rPr>
      <w:rFonts w:ascii="宋体" w:eastAsia="宋体" w:hAnsi="宋体" w:cs="Times New Roman"/>
      <w:sz w:val="18"/>
      <w:szCs w:val="18"/>
    </w:rPr>
  </w:style>
  <w:style w:type="paragraph" w:styleId="a3">
    <w:name w:val="Body Text"/>
    <w:basedOn w:val="a"/>
    <w:link w:val="Char"/>
    <w:rsid w:val="00DE3359"/>
    <w:pPr>
      <w:widowControl/>
      <w:spacing w:before="100" w:beforeAutospacing="1" w:after="100" w:afterAutospacing="1"/>
      <w:jc w:val="left"/>
    </w:pPr>
    <w:rPr>
      <w:rFonts w:ascii="宋体" w:eastAsia="宋体" w:hAnsi="宋体" w:cs="Times New Roman"/>
      <w:sz w:val="18"/>
      <w:szCs w:val="18"/>
    </w:rPr>
  </w:style>
  <w:style w:type="character" w:customStyle="1" w:styleId="Char1">
    <w:name w:val="正文文本 Char1"/>
    <w:basedOn w:val="a0"/>
    <w:uiPriority w:val="99"/>
    <w:semiHidden/>
    <w:rsid w:val="00DE3359"/>
  </w:style>
  <w:style w:type="paragraph" w:styleId="a4">
    <w:name w:val="Balloon Text"/>
    <w:basedOn w:val="a"/>
    <w:link w:val="Char0"/>
    <w:uiPriority w:val="99"/>
    <w:semiHidden/>
    <w:unhideWhenUsed/>
    <w:rsid w:val="00DE3359"/>
    <w:rPr>
      <w:sz w:val="18"/>
      <w:szCs w:val="18"/>
    </w:rPr>
  </w:style>
  <w:style w:type="character" w:customStyle="1" w:styleId="Char0">
    <w:name w:val="批注框文本 Char"/>
    <w:basedOn w:val="a0"/>
    <w:link w:val="a4"/>
    <w:uiPriority w:val="99"/>
    <w:semiHidden/>
    <w:rsid w:val="00DE3359"/>
    <w:rPr>
      <w:sz w:val="18"/>
      <w:szCs w:val="18"/>
    </w:rPr>
  </w:style>
  <w:style w:type="paragraph" w:styleId="a5">
    <w:name w:val="header"/>
    <w:basedOn w:val="a"/>
    <w:link w:val="Char2"/>
    <w:uiPriority w:val="99"/>
    <w:unhideWhenUsed/>
    <w:rsid w:val="00005CB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rsid w:val="00005CB0"/>
    <w:rPr>
      <w:sz w:val="18"/>
      <w:szCs w:val="18"/>
    </w:rPr>
  </w:style>
  <w:style w:type="paragraph" w:styleId="a6">
    <w:name w:val="footer"/>
    <w:basedOn w:val="a"/>
    <w:link w:val="Char3"/>
    <w:uiPriority w:val="99"/>
    <w:unhideWhenUsed/>
    <w:rsid w:val="00005CB0"/>
    <w:pPr>
      <w:tabs>
        <w:tab w:val="center" w:pos="4153"/>
        <w:tab w:val="right" w:pos="8306"/>
      </w:tabs>
      <w:snapToGrid w:val="0"/>
      <w:jc w:val="left"/>
    </w:pPr>
    <w:rPr>
      <w:sz w:val="18"/>
      <w:szCs w:val="18"/>
    </w:rPr>
  </w:style>
  <w:style w:type="character" w:customStyle="1" w:styleId="Char3">
    <w:name w:val="页脚 Char"/>
    <w:basedOn w:val="a0"/>
    <w:link w:val="a6"/>
    <w:uiPriority w:val="99"/>
    <w:rsid w:val="00005CB0"/>
    <w:rPr>
      <w:sz w:val="18"/>
      <w:szCs w:val="18"/>
    </w:rPr>
  </w:style>
  <w:style w:type="character" w:styleId="a7">
    <w:name w:val="annotation reference"/>
    <w:basedOn w:val="a0"/>
    <w:uiPriority w:val="99"/>
    <w:semiHidden/>
    <w:unhideWhenUsed/>
    <w:rsid w:val="0040722B"/>
    <w:rPr>
      <w:sz w:val="21"/>
      <w:szCs w:val="21"/>
    </w:rPr>
  </w:style>
  <w:style w:type="paragraph" w:styleId="a8">
    <w:name w:val="annotation text"/>
    <w:basedOn w:val="a"/>
    <w:link w:val="Char4"/>
    <w:uiPriority w:val="99"/>
    <w:semiHidden/>
    <w:unhideWhenUsed/>
    <w:rsid w:val="0040722B"/>
    <w:pPr>
      <w:jc w:val="left"/>
    </w:pPr>
  </w:style>
  <w:style w:type="character" w:customStyle="1" w:styleId="Char4">
    <w:name w:val="批注文字 Char"/>
    <w:basedOn w:val="a0"/>
    <w:link w:val="a8"/>
    <w:uiPriority w:val="99"/>
    <w:semiHidden/>
    <w:rsid w:val="0040722B"/>
  </w:style>
  <w:style w:type="paragraph" w:styleId="a9">
    <w:name w:val="annotation subject"/>
    <w:basedOn w:val="a8"/>
    <w:next w:val="a8"/>
    <w:link w:val="Char5"/>
    <w:uiPriority w:val="99"/>
    <w:semiHidden/>
    <w:unhideWhenUsed/>
    <w:rsid w:val="001E3494"/>
    <w:rPr>
      <w:b/>
      <w:bCs/>
    </w:rPr>
  </w:style>
  <w:style w:type="character" w:customStyle="1" w:styleId="Char5">
    <w:name w:val="批注主题 Char"/>
    <w:basedOn w:val="Char4"/>
    <w:link w:val="a9"/>
    <w:uiPriority w:val="99"/>
    <w:semiHidden/>
    <w:rsid w:val="001E34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99307">
      <w:bodyDiv w:val="1"/>
      <w:marLeft w:val="0"/>
      <w:marRight w:val="0"/>
      <w:marTop w:val="0"/>
      <w:marBottom w:val="0"/>
      <w:divBdr>
        <w:top w:val="none" w:sz="0" w:space="0" w:color="auto"/>
        <w:left w:val="none" w:sz="0" w:space="0" w:color="auto"/>
        <w:bottom w:val="none" w:sz="0" w:space="0" w:color="auto"/>
        <w:right w:val="none" w:sz="0" w:space="0" w:color="auto"/>
      </w:divBdr>
    </w:div>
    <w:div w:id="15587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242</Words>
  <Characters>1383</Characters>
  <Application>Microsoft Office Word</Application>
  <DocSecurity>0</DocSecurity>
  <Lines>11</Lines>
  <Paragraphs>3</Paragraphs>
  <ScaleCrop>false</ScaleCrop>
  <Company>微软中国</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李淑君</dc:creator>
  <cp:lastModifiedBy>林莉莉</cp:lastModifiedBy>
  <cp:revision>10</cp:revision>
  <dcterms:created xsi:type="dcterms:W3CDTF">2015-04-01T08:46:00Z</dcterms:created>
  <dcterms:modified xsi:type="dcterms:W3CDTF">2015-10-25T05:00:00Z</dcterms:modified>
</cp:coreProperties>
</file>